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EC5" w:rsidRDefault="007922F5" w:rsidP="00F903A5">
      <w:pPr>
        <w:jc w:val="both"/>
        <w:rPr>
          <w:rFonts w:ascii="Arial" w:hAnsi="Arial" w:cs="Arial"/>
          <w:b/>
          <w:sz w:val="20"/>
          <w:szCs w:val="20"/>
        </w:rPr>
      </w:pPr>
      <w:r>
        <w:rPr>
          <w:rFonts w:ascii="Arial" w:hAnsi="Arial" w:cs="Arial"/>
          <w:b/>
          <w:sz w:val="20"/>
          <w:szCs w:val="20"/>
        </w:rPr>
        <w:t>PGV</w:t>
      </w:r>
      <w:r w:rsidR="00467BC0" w:rsidRPr="00467BC0">
        <w:rPr>
          <w:rFonts w:ascii="Arial" w:hAnsi="Arial" w:cs="Arial"/>
          <w:b/>
          <w:sz w:val="20"/>
          <w:szCs w:val="20"/>
        </w:rPr>
        <w:t xml:space="preserve">: </w:t>
      </w:r>
      <w:r w:rsidRPr="007922F5">
        <w:rPr>
          <w:rFonts w:ascii="Arial" w:hAnsi="Arial" w:cs="Arial"/>
          <w:b/>
          <w:sz w:val="20"/>
          <w:szCs w:val="20"/>
        </w:rPr>
        <w:t>Announcement of the State Securities Commission issuing the certificate of public offering of major shareholders</w:t>
      </w:r>
    </w:p>
    <w:p w:rsidR="00A874C5" w:rsidRDefault="00B70D7E" w:rsidP="00F903A5">
      <w:pPr>
        <w:jc w:val="both"/>
        <w:rPr>
          <w:rFonts w:ascii="Arial" w:hAnsi="Arial" w:cs="Arial"/>
          <w:sz w:val="20"/>
          <w:szCs w:val="20"/>
        </w:rPr>
      </w:pPr>
      <w:r>
        <w:rPr>
          <w:rFonts w:ascii="Arial" w:hAnsi="Arial" w:cs="Arial"/>
          <w:sz w:val="20"/>
          <w:szCs w:val="20"/>
        </w:rPr>
        <w:t xml:space="preserve">On </w:t>
      </w:r>
      <w:r w:rsidR="008134FC">
        <w:rPr>
          <w:rFonts w:ascii="Arial" w:hAnsi="Arial" w:cs="Arial"/>
          <w:sz w:val="20"/>
          <w:szCs w:val="20"/>
        </w:rPr>
        <w:t>1</w:t>
      </w:r>
      <w:r w:rsidR="007922F5">
        <w:rPr>
          <w:rFonts w:ascii="Arial" w:hAnsi="Arial" w:cs="Arial"/>
          <w:sz w:val="20"/>
          <w:szCs w:val="20"/>
        </w:rPr>
        <w:t>7</w:t>
      </w:r>
      <w:r w:rsidR="00D74339">
        <w:rPr>
          <w:rFonts w:ascii="Arial" w:hAnsi="Arial" w:cs="Arial"/>
          <w:sz w:val="20"/>
          <w:szCs w:val="20"/>
        </w:rPr>
        <w:t xml:space="preserve"> Mar</w:t>
      </w:r>
      <w:r w:rsidR="00D52C26">
        <w:rPr>
          <w:rFonts w:ascii="Arial" w:hAnsi="Arial" w:cs="Arial"/>
          <w:sz w:val="20"/>
          <w:szCs w:val="20"/>
        </w:rPr>
        <w:t xml:space="preserve"> 2020</w:t>
      </w:r>
      <w:r w:rsidR="00467BC0">
        <w:rPr>
          <w:rFonts w:ascii="Arial" w:hAnsi="Arial" w:cs="Arial"/>
          <w:sz w:val="20"/>
          <w:szCs w:val="20"/>
        </w:rPr>
        <w:t>,</w:t>
      </w:r>
      <w:r w:rsidR="002E7FD0" w:rsidRPr="002E7FD0">
        <w:t xml:space="preserve"> </w:t>
      </w:r>
      <w:r w:rsidR="007922F5" w:rsidRPr="007922F5">
        <w:rPr>
          <w:rFonts w:ascii="Arial" w:hAnsi="Arial" w:cs="Arial"/>
          <w:sz w:val="20"/>
          <w:szCs w:val="20"/>
        </w:rPr>
        <w:t xml:space="preserve">Power Generation </w:t>
      </w:r>
      <w:r w:rsidR="00EA6852">
        <w:rPr>
          <w:rFonts w:ascii="Arial" w:hAnsi="Arial" w:cs="Arial"/>
          <w:sz w:val="20"/>
          <w:szCs w:val="20"/>
        </w:rPr>
        <w:t xml:space="preserve">Joint Stock Corporation 3 </w:t>
      </w:r>
      <w:r w:rsidR="002E7FD0">
        <w:rPr>
          <w:rFonts w:ascii="Arial" w:hAnsi="Arial" w:cs="Arial"/>
          <w:sz w:val="20"/>
          <w:szCs w:val="20"/>
        </w:rPr>
        <w:t>announced the</w:t>
      </w:r>
      <w:r w:rsidR="008134FC">
        <w:rPr>
          <w:rFonts w:ascii="Arial" w:hAnsi="Arial" w:cs="Arial"/>
          <w:sz w:val="20"/>
          <w:szCs w:val="20"/>
        </w:rPr>
        <w:t xml:space="preserve"> </w:t>
      </w:r>
      <w:r w:rsidR="007922F5" w:rsidRPr="007922F5">
        <w:rPr>
          <w:rFonts w:ascii="Arial" w:hAnsi="Arial" w:cs="Arial"/>
          <w:sz w:val="20"/>
          <w:szCs w:val="20"/>
        </w:rPr>
        <w:t>State Securities Commission issuing the certificate of public offering of major shareholders</w:t>
      </w:r>
      <w:r w:rsidR="002E7FD0">
        <w:rPr>
          <w:rFonts w:ascii="Arial" w:hAnsi="Arial" w:cs="Arial"/>
          <w:sz w:val="20"/>
          <w:szCs w:val="20"/>
        </w:rPr>
        <w:t xml:space="preserve"> </w:t>
      </w:r>
      <w:r w:rsidR="00132EC5">
        <w:rPr>
          <w:rFonts w:ascii="Arial" w:hAnsi="Arial" w:cs="Arial"/>
          <w:sz w:val="20"/>
          <w:szCs w:val="20"/>
        </w:rPr>
        <w:t xml:space="preserve">as </w:t>
      </w:r>
      <w:r w:rsidR="00467BC0">
        <w:rPr>
          <w:rFonts w:ascii="Arial" w:hAnsi="Arial" w:cs="Arial"/>
          <w:sz w:val="20"/>
          <w:szCs w:val="20"/>
        </w:rPr>
        <w:t>follows:</w:t>
      </w:r>
    </w:p>
    <w:p w:rsidR="007922F5" w:rsidRDefault="007922F5" w:rsidP="00F903A5">
      <w:pPr>
        <w:jc w:val="both"/>
        <w:rPr>
          <w:rFonts w:ascii="Arial" w:hAnsi="Arial" w:cs="Arial"/>
          <w:sz w:val="20"/>
          <w:szCs w:val="20"/>
        </w:rPr>
      </w:pPr>
      <w:r>
        <w:rPr>
          <w:rFonts w:ascii="Arial" w:hAnsi="Arial" w:cs="Arial"/>
          <w:sz w:val="20"/>
          <w:szCs w:val="20"/>
        </w:rPr>
        <w:t>Article 1: Issuing Certificate of registration for</w:t>
      </w:r>
      <w:r w:rsidRPr="007922F5">
        <w:rPr>
          <w:rFonts w:ascii="Arial" w:hAnsi="Arial" w:cs="Arial"/>
          <w:sz w:val="20"/>
          <w:szCs w:val="20"/>
        </w:rPr>
        <w:t xml:space="preserve"> public offering </w:t>
      </w:r>
      <w:r>
        <w:rPr>
          <w:rFonts w:ascii="Arial" w:hAnsi="Arial" w:cs="Arial"/>
          <w:sz w:val="20"/>
          <w:szCs w:val="20"/>
        </w:rPr>
        <w:t>to shareholders</w:t>
      </w:r>
    </w:p>
    <w:p w:rsidR="00EA6852" w:rsidRDefault="00EA6852" w:rsidP="00F903A5">
      <w:pPr>
        <w:jc w:val="both"/>
        <w:rPr>
          <w:rFonts w:ascii="Arial" w:hAnsi="Arial" w:cs="Arial"/>
          <w:sz w:val="20"/>
          <w:szCs w:val="20"/>
        </w:rPr>
      </w:pPr>
      <w:r w:rsidRPr="007922F5">
        <w:rPr>
          <w:rFonts w:ascii="Arial" w:hAnsi="Arial" w:cs="Arial"/>
          <w:sz w:val="20"/>
          <w:szCs w:val="20"/>
        </w:rPr>
        <w:t xml:space="preserve">Power Generation </w:t>
      </w:r>
      <w:r>
        <w:rPr>
          <w:rFonts w:ascii="Arial" w:hAnsi="Arial" w:cs="Arial"/>
          <w:sz w:val="20"/>
          <w:szCs w:val="20"/>
        </w:rPr>
        <w:t xml:space="preserve">Joint Stock Corporation 3 </w:t>
      </w:r>
    </w:p>
    <w:p w:rsidR="00EA6852" w:rsidRDefault="007922F5" w:rsidP="00F903A5">
      <w:pPr>
        <w:jc w:val="both"/>
        <w:rPr>
          <w:rFonts w:ascii="Arial" w:hAnsi="Arial" w:cs="Arial"/>
          <w:sz w:val="20"/>
          <w:szCs w:val="20"/>
        </w:rPr>
      </w:pPr>
      <w:r w:rsidRPr="007922F5">
        <w:rPr>
          <w:rFonts w:ascii="Arial" w:hAnsi="Arial" w:cs="Arial"/>
          <w:sz w:val="20"/>
          <w:szCs w:val="20"/>
        </w:rPr>
        <w:t xml:space="preserve">- Full name in English: </w:t>
      </w:r>
      <w:r w:rsidR="00EA6852" w:rsidRPr="007922F5">
        <w:rPr>
          <w:rFonts w:ascii="Arial" w:hAnsi="Arial" w:cs="Arial"/>
          <w:sz w:val="20"/>
          <w:szCs w:val="20"/>
        </w:rPr>
        <w:t xml:space="preserve">Power Generation </w:t>
      </w:r>
      <w:r w:rsidR="00EA6852">
        <w:rPr>
          <w:rFonts w:ascii="Arial" w:hAnsi="Arial" w:cs="Arial"/>
          <w:sz w:val="20"/>
          <w:szCs w:val="20"/>
        </w:rPr>
        <w:t xml:space="preserve">Joint Stock Corporation 3 </w:t>
      </w:r>
    </w:p>
    <w:p w:rsidR="007922F5" w:rsidRDefault="007922F5" w:rsidP="00F903A5">
      <w:pPr>
        <w:jc w:val="both"/>
        <w:rPr>
          <w:rFonts w:ascii="Arial" w:hAnsi="Arial" w:cs="Arial"/>
          <w:sz w:val="20"/>
          <w:szCs w:val="20"/>
        </w:rPr>
      </w:pPr>
      <w:r>
        <w:rPr>
          <w:rFonts w:ascii="Arial" w:hAnsi="Arial" w:cs="Arial"/>
          <w:sz w:val="20"/>
          <w:szCs w:val="20"/>
        </w:rPr>
        <w:t>- Address of head office: No.</w:t>
      </w:r>
      <w:r w:rsidRPr="007922F5">
        <w:rPr>
          <w:rFonts w:ascii="Arial" w:hAnsi="Arial" w:cs="Arial"/>
          <w:sz w:val="20"/>
          <w:szCs w:val="20"/>
        </w:rPr>
        <w:t xml:space="preserve">60 - 66 Nguyen Co Thach Street, Sala Urban Area, An </w:t>
      </w:r>
      <w:proofErr w:type="spellStart"/>
      <w:r w:rsidRPr="007922F5">
        <w:rPr>
          <w:rFonts w:ascii="Arial" w:hAnsi="Arial" w:cs="Arial"/>
          <w:sz w:val="20"/>
          <w:szCs w:val="20"/>
        </w:rPr>
        <w:t>Loi</w:t>
      </w:r>
      <w:proofErr w:type="spellEnd"/>
      <w:r w:rsidRPr="007922F5">
        <w:rPr>
          <w:rFonts w:ascii="Arial" w:hAnsi="Arial" w:cs="Arial"/>
          <w:sz w:val="20"/>
          <w:szCs w:val="20"/>
        </w:rPr>
        <w:t xml:space="preserve"> Dong Ward, Distri</w:t>
      </w:r>
      <w:r>
        <w:rPr>
          <w:rFonts w:ascii="Arial" w:hAnsi="Arial" w:cs="Arial"/>
          <w:sz w:val="20"/>
          <w:szCs w:val="20"/>
        </w:rPr>
        <w:t>ct 2, Ho Chi Minh City, Vietnam</w:t>
      </w:r>
    </w:p>
    <w:p w:rsidR="007922F5" w:rsidRDefault="007922F5" w:rsidP="00F903A5">
      <w:pPr>
        <w:jc w:val="both"/>
        <w:rPr>
          <w:rFonts w:ascii="Arial" w:hAnsi="Arial" w:cs="Arial"/>
          <w:sz w:val="20"/>
          <w:szCs w:val="20"/>
        </w:rPr>
      </w:pPr>
      <w:r w:rsidRPr="007922F5">
        <w:rPr>
          <w:rFonts w:ascii="Arial" w:hAnsi="Arial" w:cs="Arial"/>
          <w:sz w:val="20"/>
          <w:szCs w:val="20"/>
        </w:rPr>
        <w:t xml:space="preserve">- </w:t>
      </w:r>
      <w:r>
        <w:rPr>
          <w:rFonts w:ascii="Arial" w:hAnsi="Arial" w:cs="Arial"/>
          <w:sz w:val="20"/>
          <w:szCs w:val="20"/>
        </w:rPr>
        <w:t>Business Registration Certificate</w:t>
      </w:r>
      <w:r w:rsidRPr="007922F5">
        <w:rPr>
          <w:rFonts w:ascii="Arial" w:hAnsi="Arial" w:cs="Arial"/>
          <w:sz w:val="20"/>
          <w:szCs w:val="20"/>
        </w:rPr>
        <w:t xml:space="preserve"> of joint stock company enterprise </w:t>
      </w:r>
      <w:r>
        <w:rPr>
          <w:rFonts w:ascii="Arial" w:hAnsi="Arial" w:cs="Arial"/>
          <w:sz w:val="20"/>
          <w:szCs w:val="20"/>
        </w:rPr>
        <w:t xml:space="preserve">with </w:t>
      </w:r>
      <w:r w:rsidRPr="007922F5">
        <w:rPr>
          <w:rFonts w:ascii="Arial" w:hAnsi="Arial" w:cs="Arial"/>
          <w:sz w:val="20"/>
          <w:szCs w:val="20"/>
        </w:rPr>
        <w:t xml:space="preserve">code 3502208399 issued by the Department of Planning and Investment of Ho Chi Minh City for the first time on November 26, 2012, registered for the 7th change on 17  January 2020; </w:t>
      </w:r>
    </w:p>
    <w:p w:rsidR="007922F5" w:rsidRDefault="007922F5" w:rsidP="00F903A5">
      <w:pPr>
        <w:jc w:val="both"/>
        <w:rPr>
          <w:rFonts w:ascii="Arial" w:hAnsi="Arial" w:cs="Arial"/>
          <w:sz w:val="20"/>
          <w:szCs w:val="20"/>
        </w:rPr>
      </w:pPr>
      <w:r w:rsidRPr="007922F5">
        <w:rPr>
          <w:rFonts w:ascii="Arial" w:hAnsi="Arial" w:cs="Arial"/>
          <w:sz w:val="20"/>
          <w:szCs w:val="20"/>
        </w:rPr>
        <w:t>- Charter capital: VND 10</w:t>
      </w:r>
      <w:r>
        <w:rPr>
          <w:rFonts w:ascii="Arial" w:hAnsi="Arial" w:cs="Arial"/>
          <w:sz w:val="20"/>
          <w:szCs w:val="20"/>
        </w:rPr>
        <w:t>,</w:t>
      </w:r>
      <w:r w:rsidRPr="007922F5">
        <w:rPr>
          <w:rFonts w:ascii="Arial" w:hAnsi="Arial" w:cs="Arial"/>
          <w:sz w:val="20"/>
          <w:szCs w:val="20"/>
        </w:rPr>
        <w:t>699</w:t>
      </w:r>
      <w:r>
        <w:rPr>
          <w:rFonts w:ascii="Arial" w:hAnsi="Arial" w:cs="Arial"/>
          <w:sz w:val="20"/>
          <w:szCs w:val="20"/>
        </w:rPr>
        <w:t>,</w:t>
      </w:r>
      <w:r w:rsidRPr="007922F5">
        <w:rPr>
          <w:rFonts w:ascii="Arial" w:hAnsi="Arial" w:cs="Arial"/>
          <w:sz w:val="20"/>
          <w:szCs w:val="20"/>
        </w:rPr>
        <w:t>695</w:t>
      </w:r>
      <w:r>
        <w:rPr>
          <w:rFonts w:ascii="Arial" w:hAnsi="Arial" w:cs="Arial"/>
          <w:sz w:val="20"/>
          <w:szCs w:val="20"/>
        </w:rPr>
        <w:t>,</w:t>
      </w:r>
      <w:r w:rsidRPr="007922F5">
        <w:rPr>
          <w:rFonts w:ascii="Arial" w:hAnsi="Arial" w:cs="Arial"/>
          <w:sz w:val="20"/>
          <w:szCs w:val="20"/>
        </w:rPr>
        <w:t>770</w:t>
      </w:r>
      <w:r>
        <w:rPr>
          <w:rFonts w:ascii="Arial" w:hAnsi="Arial" w:cs="Arial"/>
          <w:sz w:val="20"/>
          <w:szCs w:val="20"/>
        </w:rPr>
        <w:t>,</w:t>
      </w:r>
      <w:r w:rsidRPr="007922F5">
        <w:rPr>
          <w:rFonts w:ascii="Arial" w:hAnsi="Arial" w:cs="Arial"/>
          <w:sz w:val="20"/>
          <w:szCs w:val="20"/>
        </w:rPr>
        <w:t xml:space="preserve">000 </w:t>
      </w:r>
    </w:p>
    <w:p w:rsidR="007922F5" w:rsidRDefault="007922F5" w:rsidP="00F903A5">
      <w:pPr>
        <w:jc w:val="both"/>
        <w:rPr>
          <w:rFonts w:ascii="Arial" w:hAnsi="Arial" w:cs="Arial"/>
          <w:sz w:val="20"/>
          <w:szCs w:val="20"/>
        </w:rPr>
      </w:pPr>
      <w:r>
        <w:rPr>
          <w:rFonts w:ascii="Arial" w:hAnsi="Arial" w:cs="Arial"/>
          <w:sz w:val="20"/>
          <w:szCs w:val="20"/>
        </w:rPr>
        <w:t>Article 2:</w:t>
      </w:r>
      <w:r w:rsidRPr="007922F5">
        <w:rPr>
          <w:rFonts w:ascii="Arial" w:hAnsi="Arial" w:cs="Arial"/>
          <w:sz w:val="20"/>
          <w:szCs w:val="20"/>
        </w:rPr>
        <w:t xml:space="preserve"> Share</w:t>
      </w:r>
      <w:r>
        <w:rPr>
          <w:rFonts w:ascii="Arial" w:hAnsi="Arial" w:cs="Arial"/>
          <w:sz w:val="20"/>
          <w:szCs w:val="20"/>
        </w:rPr>
        <w:t>s</w:t>
      </w:r>
      <w:r w:rsidRPr="007922F5">
        <w:rPr>
          <w:rFonts w:ascii="Arial" w:hAnsi="Arial" w:cs="Arial"/>
          <w:sz w:val="20"/>
          <w:szCs w:val="20"/>
        </w:rPr>
        <w:t xml:space="preserve"> of </w:t>
      </w:r>
      <w:proofErr w:type="spellStart"/>
      <w:r w:rsidRPr="007922F5">
        <w:rPr>
          <w:rFonts w:ascii="Arial" w:hAnsi="Arial" w:cs="Arial"/>
          <w:sz w:val="20"/>
          <w:szCs w:val="20"/>
        </w:rPr>
        <w:t>Vinh</w:t>
      </w:r>
      <w:proofErr w:type="spellEnd"/>
      <w:r w:rsidRPr="007922F5">
        <w:rPr>
          <w:rFonts w:ascii="Arial" w:hAnsi="Arial" w:cs="Arial"/>
          <w:sz w:val="20"/>
          <w:szCs w:val="20"/>
        </w:rPr>
        <w:t xml:space="preserve"> Son - Song </w:t>
      </w:r>
      <w:proofErr w:type="spellStart"/>
      <w:r w:rsidRPr="007922F5">
        <w:rPr>
          <w:rFonts w:ascii="Arial" w:hAnsi="Arial" w:cs="Arial"/>
          <w:sz w:val="20"/>
          <w:szCs w:val="20"/>
        </w:rPr>
        <w:t>Hinh</w:t>
      </w:r>
      <w:proofErr w:type="spellEnd"/>
      <w:r w:rsidRPr="007922F5">
        <w:rPr>
          <w:rFonts w:ascii="Arial" w:hAnsi="Arial" w:cs="Arial"/>
          <w:sz w:val="20"/>
          <w:szCs w:val="20"/>
        </w:rPr>
        <w:t xml:space="preserve"> Hydroelectricity Joint Stock Company are offered to the public by </w:t>
      </w:r>
      <w:r>
        <w:rPr>
          <w:rFonts w:ascii="Arial" w:hAnsi="Arial" w:cs="Arial"/>
          <w:sz w:val="20"/>
          <w:szCs w:val="20"/>
        </w:rPr>
        <w:t>s</w:t>
      </w:r>
      <w:r w:rsidRPr="007922F5">
        <w:rPr>
          <w:rFonts w:ascii="Arial" w:hAnsi="Arial" w:cs="Arial"/>
          <w:sz w:val="20"/>
          <w:szCs w:val="20"/>
        </w:rPr>
        <w:t xml:space="preserve">hareholders of </w:t>
      </w:r>
      <w:r w:rsidR="00EA6852" w:rsidRPr="007922F5">
        <w:rPr>
          <w:rFonts w:ascii="Arial" w:hAnsi="Arial" w:cs="Arial"/>
          <w:sz w:val="20"/>
          <w:szCs w:val="20"/>
        </w:rPr>
        <w:t xml:space="preserve">Power Generation </w:t>
      </w:r>
      <w:r w:rsidR="00EA6852">
        <w:rPr>
          <w:rFonts w:ascii="Arial" w:hAnsi="Arial" w:cs="Arial"/>
          <w:sz w:val="20"/>
          <w:szCs w:val="20"/>
        </w:rPr>
        <w:t xml:space="preserve">Joint Stock Corporation 3 </w:t>
      </w:r>
      <w:r w:rsidRPr="007922F5">
        <w:rPr>
          <w:rFonts w:ascii="Arial" w:hAnsi="Arial" w:cs="Arial"/>
          <w:sz w:val="20"/>
          <w:szCs w:val="20"/>
        </w:rPr>
        <w:t xml:space="preserve">as follows: </w:t>
      </w:r>
    </w:p>
    <w:p w:rsidR="007922F5" w:rsidRDefault="007922F5" w:rsidP="00F903A5">
      <w:pPr>
        <w:jc w:val="both"/>
        <w:rPr>
          <w:rFonts w:ascii="Arial" w:hAnsi="Arial" w:cs="Arial"/>
          <w:sz w:val="20"/>
          <w:szCs w:val="20"/>
        </w:rPr>
      </w:pPr>
      <w:r>
        <w:rPr>
          <w:rFonts w:ascii="Arial" w:hAnsi="Arial" w:cs="Arial"/>
          <w:sz w:val="20"/>
          <w:szCs w:val="20"/>
        </w:rPr>
        <w:t>1. Type of stock: common stock</w:t>
      </w:r>
    </w:p>
    <w:p w:rsidR="007922F5" w:rsidRDefault="007922F5" w:rsidP="00F903A5">
      <w:pPr>
        <w:jc w:val="both"/>
        <w:rPr>
          <w:rFonts w:ascii="Arial" w:hAnsi="Arial" w:cs="Arial"/>
          <w:sz w:val="20"/>
          <w:szCs w:val="20"/>
        </w:rPr>
      </w:pPr>
      <w:r>
        <w:rPr>
          <w:rFonts w:ascii="Arial" w:hAnsi="Arial" w:cs="Arial"/>
          <w:sz w:val="20"/>
          <w:szCs w:val="20"/>
        </w:rPr>
        <w:t xml:space="preserve">2. Par value: VND </w:t>
      </w:r>
      <w:r w:rsidRPr="007922F5">
        <w:rPr>
          <w:rFonts w:ascii="Arial" w:hAnsi="Arial" w:cs="Arial"/>
          <w:sz w:val="20"/>
          <w:szCs w:val="20"/>
        </w:rPr>
        <w:t>10</w:t>
      </w:r>
      <w:r>
        <w:rPr>
          <w:rFonts w:ascii="Arial" w:hAnsi="Arial" w:cs="Arial"/>
          <w:sz w:val="20"/>
          <w:szCs w:val="20"/>
        </w:rPr>
        <w:t>,</w:t>
      </w:r>
      <w:r w:rsidRPr="007922F5">
        <w:rPr>
          <w:rFonts w:ascii="Arial" w:hAnsi="Arial" w:cs="Arial"/>
          <w:sz w:val="20"/>
          <w:szCs w:val="20"/>
        </w:rPr>
        <w:t xml:space="preserve">000 </w:t>
      </w:r>
    </w:p>
    <w:p w:rsidR="007922F5" w:rsidRDefault="007922F5" w:rsidP="00F903A5">
      <w:pPr>
        <w:jc w:val="both"/>
        <w:rPr>
          <w:rFonts w:ascii="Arial" w:hAnsi="Arial" w:cs="Arial"/>
          <w:sz w:val="20"/>
          <w:szCs w:val="20"/>
        </w:rPr>
      </w:pPr>
      <w:r>
        <w:rPr>
          <w:rFonts w:ascii="Arial" w:hAnsi="Arial" w:cs="Arial"/>
          <w:sz w:val="20"/>
          <w:szCs w:val="20"/>
        </w:rPr>
        <w:t xml:space="preserve">3. </w:t>
      </w:r>
      <w:r w:rsidRPr="007922F5">
        <w:rPr>
          <w:rFonts w:ascii="Arial" w:hAnsi="Arial" w:cs="Arial"/>
          <w:sz w:val="20"/>
          <w:szCs w:val="20"/>
        </w:rPr>
        <w:t>Total number of shares registered to offer: 63</w:t>
      </w:r>
      <w:r>
        <w:rPr>
          <w:rFonts w:ascii="Arial" w:hAnsi="Arial" w:cs="Arial"/>
          <w:sz w:val="20"/>
          <w:szCs w:val="20"/>
        </w:rPr>
        <w:t>,</w:t>
      </w:r>
      <w:r w:rsidR="00EA6852">
        <w:rPr>
          <w:rFonts w:ascii="Arial" w:hAnsi="Arial" w:cs="Arial"/>
          <w:sz w:val="20"/>
          <w:szCs w:val="20"/>
        </w:rPr>
        <w:t>016</w:t>
      </w:r>
      <w:r>
        <w:rPr>
          <w:rFonts w:ascii="Arial" w:hAnsi="Arial" w:cs="Arial"/>
          <w:sz w:val="20"/>
          <w:szCs w:val="20"/>
        </w:rPr>
        <w:t>,</w:t>
      </w:r>
      <w:r w:rsidR="00EA6852">
        <w:rPr>
          <w:rFonts w:ascii="Arial" w:hAnsi="Arial" w:cs="Arial"/>
          <w:sz w:val="20"/>
          <w:szCs w:val="20"/>
        </w:rPr>
        <w:t>948</w:t>
      </w:r>
      <w:r w:rsidRPr="007922F5">
        <w:rPr>
          <w:rFonts w:ascii="Arial" w:hAnsi="Arial" w:cs="Arial"/>
          <w:sz w:val="20"/>
          <w:szCs w:val="20"/>
        </w:rPr>
        <w:t xml:space="preserve"> shares </w:t>
      </w:r>
    </w:p>
    <w:p w:rsidR="007922F5" w:rsidRDefault="007922F5" w:rsidP="00F903A5">
      <w:pPr>
        <w:jc w:val="both"/>
        <w:rPr>
          <w:rFonts w:ascii="Arial" w:hAnsi="Arial" w:cs="Arial"/>
          <w:sz w:val="20"/>
          <w:szCs w:val="20"/>
        </w:rPr>
      </w:pPr>
      <w:r>
        <w:rPr>
          <w:rFonts w:ascii="Arial" w:hAnsi="Arial" w:cs="Arial"/>
          <w:sz w:val="20"/>
          <w:szCs w:val="20"/>
        </w:rPr>
        <w:t xml:space="preserve">4. </w:t>
      </w:r>
      <w:r w:rsidRPr="007922F5">
        <w:rPr>
          <w:rFonts w:ascii="Arial" w:hAnsi="Arial" w:cs="Arial"/>
          <w:sz w:val="20"/>
          <w:szCs w:val="20"/>
        </w:rPr>
        <w:t>Total par value: VND 630</w:t>
      </w:r>
      <w:r>
        <w:rPr>
          <w:rFonts w:ascii="Arial" w:hAnsi="Arial" w:cs="Arial"/>
          <w:sz w:val="20"/>
          <w:szCs w:val="20"/>
        </w:rPr>
        <w:t>,</w:t>
      </w:r>
      <w:r w:rsidRPr="007922F5">
        <w:rPr>
          <w:rFonts w:ascii="Arial" w:hAnsi="Arial" w:cs="Arial"/>
          <w:sz w:val="20"/>
          <w:szCs w:val="20"/>
        </w:rPr>
        <w:t>169</w:t>
      </w:r>
      <w:r>
        <w:rPr>
          <w:rFonts w:ascii="Arial" w:hAnsi="Arial" w:cs="Arial"/>
          <w:sz w:val="20"/>
          <w:szCs w:val="20"/>
        </w:rPr>
        <w:t>,</w:t>
      </w:r>
      <w:r w:rsidRPr="007922F5">
        <w:rPr>
          <w:rFonts w:ascii="Arial" w:hAnsi="Arial" w:cs="Arial"/>
          <w:sz w:val="20"/>
          <w:szCs w:val="20"/>
        </w:rPr>
        <w:t>480</w:t>
      </w:r>
      <w:r>
        <w:rPr>
          <w:rFonts w:ascii="Arial" w:hAnsi="Arial" w:cs="Arial"/>
          <w:sz w:val="20"/>
          <w:szCs w:val="20"/>
        </w:rPr>
        <w:t>,</w:t>
      </w:r>
      <w:r w:rsidRPr="007922F5">
        <w:rPr>
          <w:rFonts w:ascii="Arial" w:hAnsi="Arial" w:cs="Arial"/>
          <w:sz w:val="20"/>
          <w:szCs w:val="20"/>
        </w:rPr>
        <w:t xml:space="preserve">000 </w:t>
      </w:r>
    </w:p>
    <w:p w:rsidR="007922F5" w:rsidRDefault="007922F5" w:rsidP="00F903A5">
      <w:pPr>
        <w:jc w:val="both"/>
        <w:rPr>
          <w:rFonts w:ascii="Arial" w:hAnsi="Arial" w:cs="Arial"/>
          <w:sz w:val="20"/>
          <w:szCs w:val="20"/>
        </w:rPr>
      </w:pPr>
      <w:r>
        <w:rPr>
          <w:rFonts w:ascii="Arial" w:hAnsi="Arial" w:cs="Arial"/>
          <w:sz w:val="20"/>
          <w:szCs w:val="20"/>
        </w:rPr>
        <w:t xml:space="preserve">5. </w:t>
      </w:r>
      <w:r w:rsidRPr="007922F5">
        <w:rPr>
          <w:rFonts w:ascii="Arial" w:hAnsi="Arial" w:cs="Arial"/>
          <w:sz w:val="20"/>
          <w:szCs w:val="20"/>
        </w:rPr>
        <w:t xml:space="preserve">Delivery time: Within 90 days from the effective date </w:t>
      </w:r>
      <w:r>
        <w:rPr>
          <w:rFonts w:ascii="Arial" w:hAnsi="Arial" w:cs="Arial"/>
          <w:sz w:val="20"/>
          <w:szCs w:val="20"/>
        </w:rPr>
        <w:t>of the registration certificate</w:t>
      </w:r>
    </w:p>
    <w:p w:rsidR="007922F5" w:rsidRDefault="007922F5" w:rsidP="00F903A5">
      <w:pPr>
        <w:jc w:val="both"/>
        <w:rPr>
          <w:rFonts w:ascii="Arial" w:hAnsi="Arial" w:cs="Arial"/>
          <w:sz w:val="20"/>
          <w:szCs w:val="20"/>
        </w:rPr>
      </w:pPr>
      <w:r>
        <w:rPr>
          <w:rFonts w:ascii="Arial" w:hAnsi="Arial" w:cs="Arial"/>
          <w:sz w:val="20"/>
          <w:szCs w:val="20"/>
        </w:rPr>
        <w:t xml:space="preserve">6. </w:t>
      </w:r>
      <w:r w:rsidRPr="007922F5">
        <w:rPr>
          <w:rFonts w:ascii="Arial" w:hAnsi="Arial" w:cs="Arial"/>
          <w:sz w:val="20"/>
          <w:szCs w:val="20"/>
        </w:rPr>
        <w:t>Mode of distribution: According to th</w:t>
      </w:r>
      <w:r>
        <w:rPr>
          <w:rFonts w:ascii="Arial" w:hAnsi="Arial" w:cs="Arial"/>
          <w:sz w:val="20"/>
          <w:szCs w:val="20"/>
        </w:rPr>
        <w:t>e plan stated in the prospectus</w:t>
      </w:r>
    </w:p>
    <w:p w:rsidR="007922F5" w:rsidRDefault="007922F5" w:rsidP="00F903A5">
      <w:pPr>
        <w:jc w:val="both"/>
        <w:rPr>
          <w:rFonts w:ascii="Arial" w:hAnsi="Arial" w:cs="Arial"/>
          <w:sz w:val="20"/>
          <w:szCs w:val="20"/>
        </w:rPr>
      </w:pPr>
      <w:r>
        <w:rPr>
          <w:rFonts w:ascii="Arial" w:hAnsi="Arial" w:cs="Arial"/>
          <w:sz w:val="20"/>
          <w:szCs w:val="20"/>
        </w:rPr>
        <w:t>7. Issue</w:t>
      </w:r>
      <w:r w:rsidRPr="007922F5">
        <w:rPr>
          <w:rFonts w:ascii="Arial" w:hAnsi="Arial" w:cs="Arial"/>
          <w:sz w:val="20"/>
          <w:szCs w:val="20"/>
        </w:rPr>
        <w:t xml:space="preserve"> consultancy organization: </w:t>
      </w:r>
      <w:proofErr w:type="spellStart"/>
      <w:r w:rsidRPr="007922F5">
        <w:rPr>
          <w:rFonts w:ascii="Arial" w:hAnsi="Arial" w:cs="Arial"/>
          <w:sz w:val="20"/>
          <w:szCs w:val="20"/>
        </w:rPr>
        <w:t>Bao</w:t>
      </w:r>
      <w:proofErr w:type="spellEnd"/>
      <w:r w:rsidRPr="007922F5">
        <w:rPr>
          <w:rFonts w:ascii="Arial" w:hAnsi="Arial" w:cs="Arial"/>
          <w:sz w:val="20"/>
          <w:szCs w:val="20"/>
        </w:rPr>
        <w:t xml:space="preserve"> Viet </w:t>
      </w:r>
      <w:r>
        <w:rPr>
          <w:rFonts w:ascii="Arial" w:hAnsi="Arial" w:cs="Arial"/>
          <w:sz w:val="20"/>
          <w:szCs w:val="20"/>
        </w:rPr>
        <w:t>Securities Joint Stock Company</w:t>
      </w:r>
    </w:p>
    <w:p w:rsidR="006C085D" w:rsidRDefault="007922F5" w:rsidP="00F903A5">
      <w:pPr>
        <w:jc w:val="both"/>
        <w:rPr>
          <w:rFonts w:ascii="Arial" w:hAnsi="Arial" w:cs="Arial"/>
          <w:sz w:val="20"/>
          <w:szCs w:val="20"/>
        </w:rPr>
      </w:pPr>
      <w:r>
        <w:rPr>
          <w:rFonts w:ascii="Arial" w:hAnsi="Arial" w:cs="Arial"/>
          <w:sz w:val="20"/>
          <w:szCs w:val="20"/>
        </w:rPr>
        <w:t>Article 3:</w:t>
      </w:r>
      <w:r w:rsidRPr="007922F5">
        <w:rPr>
          <w:rFonts w:ascii="Arial" w:hAnsi="Arial" w:cs="Arial"/>
          <w:sz w:val="20"/>
          <w:szCs w:val="20"/>
        </w:rPr>
        <w:t xml:space="preserve"> </w:t>
      </w:r>
      <w:r w:rsidR="00EA6852" w:rsidRPr="007922F5">
        <w:rPr>
          <w:rFonts w:ascii="Arial" w:hAnsi="Arial" w:cs="Arial"/>
          <w:sz w:val="20"/>
          <w:szCs w:val="20"/>
        </w:rPr>
        <w:t xml:space="preserve">Power Generation </w:t>
      </w:r>
      <w:r w:rsidR="00EA6852">
        <w:rPr>
          <w:rFonts w:ascii="Arial" w:hAnsi="Arial" w:cs="Arial"/>
          <w:sz w:val="20"/>
          <w:szCs w:val="20"/>
        </w:rPr>
        <w:t xml:space="preserve">Joint Stock Corporation 3 </w:t>
      </w:r>
      <w:r w:rsidRPr="007922F5">
        <w:rPr>
          <w:rFonts w:ascii="Arial" w:hAnsi="Arial" w:cs="Arial"/>
          <w:sz w:val="20"/>
          <w:szCs w:val="20"/>
        </w:rPr>
        <w:t>must comply with Vietnamese laws, regulations on securities and stock market and t</w:t>
      </w:r>
      <w:r w:rsidR="006C085D">
        <w:rPr>
          <w:rFonts w:ascii="Arial" w:hAnsi="Arial" w:cs="Arial"/>
          <w:sz w:val="20"/>
          <w:szCs w:val="20"/>
        </w:rPr>
        <w:t>he content in this Certificate</w:t>
      </w:r>
    </w:p>
    <w:p w:rsidR="006C085D" w:rsidRDefault="007922F5" w:rsidP="00F903A5">
      <w:pPr>
        <w:jc w:val="both"/>
        <w:rPr>
          <w:rFonts w:ascii="Arial" w:hAnsi="Arial" w:cs="Arial"/>
          <w:sz w:val="20"/>
          <w:szCs w:val="20"/>
        </w:rPr>
      </w:pPr>
      <w:r w:rsidRPr="007922F5">
        <w:rPr>
          <w:rFonts w:ascii="Arial" w:hAnsi="Arial" w:cs="Arial"/>
          <w:sz w:val="20"/>
          <w:szCs w:val="20"/>
        </w:rPr>
        <w:t xml:space="preserve">Article </w:t>
      </w:r>
      <w:r w:rsidR="006C085D">
        <w:rPr>
          <w:rFonts w:ascii="Arial" w:hAnsi="Arial" w:cs="Arial"/>
          <w:sz w:val="20"/>
          <w:szCs w:val="20"/>
        </w:rPr>
        <w:t>4:</w:t>
      </w:r>
      <w:r w:rsidRPr="007922F5">
        <w:rPr>
          <w:rFonts w:ascii="Arial" w:hAnsi="Arial" w:cs="Arial"/>
          <w:sz w:val="20"/>
          <w:szCs w:val="20"/>
        </w:rPr>
        <w:t xml:space="preserve"> This certificate is effe</w:t>
      </w:r>
      <w:r w:rsidR="006C085D">
        <w:rPr>
          <w:rFonts w:ascii="Arial" w:hAnsi="Arial" w:cs="Arial"/>
          <w:sz w:val="20"/>
          <w:szCs w:val="20"/>
        </w:rPr>
        <w:t>ctive from the date of signing</w:t>
      </w:r>
    </w:p>
    <w:p w:rsidR="007922F5" w:rsidRDefault="006C085D" w:rsidP="00F903A5">
      <w:pPr>
        <w:jc w:val="both"/>
        <w:rPr>
          <w:rFonts w:ascii="Arial" w:hAnsi="Arial" w:cs="Arial"/>
          <w:sz w:val="20"/>
          <w:szCs w:val="20"/>
        </w:rPr>
      </w:pPr>
      <w:r>
        <w:rPr>
          <w:rFonts w:ascii="Arial" w:hAnsi="Arial" w:cs="Arial"/>
          <w:sz w:val="20"/>
          <w:szCs w:val="20"/>
        </w:rPr>
        <w:t xml:space="preserve">Article 5: </w:t>
      </w:r>
      <w:r w:rsidR="007922F5" w:rsidRPr="007922F5">
        <w:rPr>
          <w:rFonts w:ascii="Arial" w:hAnsi="Arial" w:cs="Arial"/>
          <w:sz w:val="20"/>
          <w:szCs w:val="20"/>
        </w:rPr>
        <w:t xml:space="preserve">This certificate is made in four (04) originals: 01 copy granted to </w:t>
      </w:r>
      <w:r w:rsidR="00EA6852" w:rsidRPr="007922F5">
        <w:rPr>
          <w:rFonts w:ascii="Arial" w:hAnsi="Arial" w:cs="Arial"/>
          <w:sz w:val="20"/>
          <w:szCs w:val="20"/>
        </w:rPr>
        <w:t xml:space="preserve">Power Generation </w:t>
      </w:r>
      <w:r w:rsidR="00EA6852">
        <w:rPr>
          <w:rFonts w:ascii="Arial" w:hAnsi="Arial" w:cs="Arial"/>
          <w:sz w:val="20"/>
          <w:szCs w:val="20"/>
        </w:rPr>
        <w:t>Joint Stock Corporation 3</w:t>
      </w:r>
      <w:r w:rsidR="007922F5" w:rsidRPr="007922F5">
        <w:rPr>
          <w:rFonts w:ascii="Arial" w:hAnsi="Arial" w:cs="Arial"/>
          <w:sz w:val="20"/>
          <w:szCs w:val="20"/>
        </w:rPr>
        <w:t>,</w:t>
      </w:r>
      <w:bookmarkStart w:id="0" w:name="_GoBack"/>
      <w:bookmarkEnd w:id="0"/>
      <w:r w:rsidR="007922F5" w:rsidRPr="007922F5">
        <w:rPr>
          <w:rFonts w:ascii="Arial" w:hAnsi="Arial" w:cs="Arial"/>
          <w:sz w:val="20"/>
          <w:szCs w:val="20"/>
        </w:rPr>
        <w:t xml:space="preserve"> 01 copy kept at the State Securities Commission, 01 copy sent to Ho Chi Minh </w:t>
      </w:r>
      <w:r w:rsidRPr="007922F5">
        <w:rPr>
          <w:rFonts w:ascii="Arial" w:hAnsi="Arial" w:cs="Arial"/>
          <w:sz w:val="20"/>
          <w:szCs w:val="20"/>
        </w:rPr>
        <w:t>Stock Exchange</w:t>
      </w:r>
      <w:r w:rsidR="007922F5" w:rsidRPr="007922F5">
        <w:rPr>
          <w:rFonts w:ascii="Arial" w:hAnsi="Arial" w:cs="Arial"/>
          <w:sz w:val="20"/>
          <w:szCs w:val="20"/>
        </w:rPr>
        <w:t xml:space="preserve"> and 01 copy sent to Vietnam Securities Depository </w:t>
      </w:r>
    </w:p>
    <w:sectPr w:rsidR="007922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75638C"/>
    <w:multiLevelType w:val="hybridMultilevel"/>
    <w:tmpl w:val="B6429538"/>
    <w:lvl w:ilvl="0" w:tplc="DA14D23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920735"/>
    <w:multiLevelType w:val="hybridMultilevel"/>
    <w:tmpl w:val="5D68BD10"/>
    <w:lvl w:ilvl="0" w:tplc="2850FA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733"/>
    <w:rsid w:val="000A0B74"/>
    <w:rsid w:val="00132EC5"/>
    <w:rsid w:val="002D53EE"/>
    <w:rsid w:val="002E7FD0"/>
    <w:rsid w:val="00304722"/>
    <w:rsid w:val="00327CF7"/>
    <w:rsid w:val="00397004"/>
    <w:rsid w:val="003A5CE9"/>
    <w:rsid w:val="003B73F7"/>
    <w:rsid w:val="00467BC0"/>
    <w:rsid w:val="00496733"/>
    <w:rsid w:val="004B2BA6"/>
    <w:rsid w:val="00503DD6"/>
    <w:rsid w:val="0058434E"/>
    <w:rsid w:val="005B40E5"/>
    <w:rsid w:val="006C085D"/>
    <w:rsid w:val="006D016B"/>
    <w:rsid w:val="006E15A6"/>
    <w:rsid w:val="00745D9A"/>
    <w:rsid w:val="007922F5"/>
    <w:rsid w:val="007A1FCC"/>
    <w:rsid w:val="007B67AF"/>
    <w:rsid w:val="008134FC"/>
    <w:rsid w:val="0084485C"/>
    <w:rsid w:val="008544C2"/>
    <w:rsid w:val="009C28F2"/>
    <w:rsid w:val="009E1744"/>
    <w:rsid w:val="00A06521"/>
    <w:rsid w:val="00A128FC"/>
    <w:rsid w:val="00A63B6C"/>
    <w:rsid w:val="00A874C5"/>
    <w:rsid w:val="00AA54AD"/>
    <w:rsid w:val="00AF67BE"/>
    <w:rsid w:val="00B70D7E"/>
    <w:rsid w:val="00BA1F12"/>
    <w:rsid w:val="00BA3FB7"/>
    <w:rsid w:val="00BD3CCA"/>
    <w:rsid w:val="00D52C26"/>
    <w:rsid w:val="00D74339"/>
    <w:rsid w:val="00EA6852"/>
    <w:rsid w:val="00F320D6"/>
    <w:rsid w:val="00F86F7A"/>
    <w:rsid w:val="00F903A5"/>
    <w:rsid w:val="00FD3EED"/>
    <w:rsid w:val="00FD4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CEBD7"/>
  <w15:docId w15:val="{700E52C6-14A5-4C96-85C4-CA2D2198C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BC0"/>
    <w:pPr>
      <w:ind w:left="720"/>
      <w:contextualSpacing/>
    </w:pPr>
  </w:style>
  <w:style w:type="table" w:styleId="TableGrid">
    <w:name w:val="Table Grid"/>
    <w:basedOn w:val="TableNormal"/>
    <w:uiPriority w:val="59"/>
    <w:rsid w:val="00D52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1</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Bui Thanh Hai</cp:lastModifiedBy>
  <cp:revision>47</cp:revision>
  <dcterms:created xsi:type="dcterms:W3CDTF">2019-10-16T10:03:00Z</dcterms:created>
  <dcterms:modified xsi:type="dcterms:W3CDTF">2020-03-19T08:29:00Z</dcterms:modified>
</cp:coreProperties>
</file>